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EEC7" w14:textId="3BE9802B" w:rsidR="00327247" w:rsidRDefault="00327247" w:rsidP="00327247">
      <w:r>
        <w:t xml:space="preserve">Lisa 1, artikkel 3.7 – </w:t>
      </w:r>
      <w:r w:rsidRPr="00327247">
        <w:t>Isikuandmete kaits</w:t>
      </w:r>
      <w:r>
        <w:t xml:space="preserve">e </w:t>
      </w:r>
    </w:p>
    <w:p w14:paraId="56687A7C" w14:textId="5A112E61" w:rsidR="00327247" w:rsidRPr="00327247" w:rsidRDefault="00327247" w:rsidP="00327247">
      <w:r>
        <w:t>S</w:t>
      </w:r>
      <w:r w:rsidRPr="00327247">
        <w:t xml:space="preserve">isulisi kommentaare </w:t>
      </w:r>
      <w:proofErr w:type="spellStart"/>
      <w:r>
        <w:t>JDMil</w:t>
      </w:r>
      <w:proofErr w:type="spellEnd"/>
      <w:r>
        <w:t xml:space="preserve"> selle artikli kohta </w:t>
      </w:r>
      <w:r w:rsidRPr="00327247">
        <w:t>pole</w:t>
      </w:r>
      <w:r>
        <w:t xml:space="preserve">, kuid </w:t>
      </w:r>
      <w:proofErr w:type="spellStart"/>
      <w:r w:rsidRPr="00327247">
        <w:t>üldkommentaar</w:t>
      </w:r>
      <w:r>
        <w:t>ina</w:t>
      </w:r>
      <w:proofErr w:type="spellEnd"/>
      <w:r>
        <w:t xml:space="preserve"> kinnitame, et </w:t>
      </w:r>
      <w:r w:rsidRPr="00327247">
        <w:t xml:space="preserve">Eesti jaoks on oluline, et Mehhiko tunnistab eraelu puutumatust ja isikuandmete kaitse olulisust digitaalses keskkonnas. Mehhiko on küll ratifitseerinud Euroopa Nõukogu isikuandmete kaitse alase konventsiooni (nn Konventsioon 108), kuid samas ei ole Mehhiko veel ratifitseerinud Konventsioon 108 ajakohastatud versiooni ning Euroopa Komisjon ei ole ka andnud Mehhiko suhtes välja isikuandmete kaitse </w:t>
      </w:r>
      <w:proofErr w:type="spellStart"/>
      <w:r w:rsidRPr="00327247">
        <w:t>üldmääruse</w:t>
      </w:r>
      <w:proofErr w:type="spellEnd"/>
      <w:r w:rsidRPr="00327247">
        <w:t xml:space="preserve"> art 45 kohast kaitse piisavuse otsust. Seega on Mehhikoga andmekaitset sisaldava partnerlusleppe sõlmimine Eesti kodanike eraelu puutumatuse tagamiseks eriti oluline. Loodetavasti soodustab partnerlusleppe sõlmimine Mehhiko suhtes piisavusotsuse vastuvõtmist, kuid eelkõige soodustab Euroopa Liidu </w:t>
      </w:r>
      <w:proofErr w:type="spellStart"/>
      <w:r w:rsidRPr="00327247">
        <w:t>välislepingutes</w:t>
      </w:r>
      <w:proofErr w:type="spellEnd"/>
      <w:r w:rsidRPr="00327247">
        <w:t xml:space="preserve"> privaatsuskaitse rõhutamine Euroopa Liidu kodaniku õiguste kaitsmist laiemalt kui vaid Euroopa Liidu-siseselt.</w:t>
      </w:r>
    </w:p>
    <w:p w14:paraId="3C72C947" w14:textId="77777777" w:rsidR="00327247" w:rsidRDefault="00327247" w:rsidP="00327247">
      <w:pPr>
        <w:rPr>
          <w:b/>
          <w:bCs/>
        </w:rPr>
      </w:pPr>
    </w:p>
    <w:p w14:paraId="022B8CC2" w14:textId="40660BBB" w:rsidR="00327247" w:rsidRPr="00327247" w:rsidRDefault="00327247" w:rsidP="00327247">
      <w:r w:rsidRPr="00327247">
        <w:t>Lisa 1</w:t>
      </w:r>
      <w:r w:rsidRPr="00327247">
        <w:t xml:space="preserve">, </w:t>
      </w:r>
      <w:r w:rsidRPr="00327247">
        <w:t>19</w:t>
      </w:r>
      <w:r w:rsidRPr="00327247">
        <w:t>.</w:t>
      </w:r>
      <w:r w:rsidRPr="00327247">
        <w:t xml:space="preserve"> </w:t>
      </w:r>
      <w:r w:rsidRPr="00327247">
        <w:t>peatüki</w:t>
      </w:r>
      <w:r w:rsidRPr="00327247">
        <w:t xml:space="preserve"> (Digikaubandus) art</w:t>
      </w:r>
      <w:r w:rsidRPr="00327247">
        <w:t>ikkel</w:t>
      </w:r>
      <w:r w:rsidRPr="00327247">
        <w:t xml:space="preserve"> 19.7</w:t>
      </w:r>
      <w:r w:rsidRPr="00327247">
        <w:t xml:space="preserve"> – </w:t>
      </w:r>
      <w:r w:rsidRPr="00327247">
        <w:t>Elektroonilised lepingud</w:t>
      </w:r>
    </w:p>
    <w:p w14:paraId="0FF2795A" w14:textId="06A08ED9" w:rsidR="00327247" w:rsidRPr="00327247" w:rsidRDefault="00327247" w:rsidP="00327247">
      <w:r>
        <w:t xml:space="preserve">Artikkel </w:t>
      </w:r>
      <w:r w:rsidRPr="00327247">
        <w:t>sätestab</w:t>
      </w:r>
      <w:r>
        <w:t>,</w:t>
      </w:r>
      <w:r w:rsidRPr="00327247">
        <w:t xml:space="preserve"> et kumbki lepinguosaline tagab, et tema õigussüsteem võimaldab lepingute sõlmimist elektrooniliselt ja et kõnealuseid lepinguid ei tunnistata õigustühiseks või kehtetuks ega jäeta täitmata üksnes põhjusel, et need on sõlmitud elektrooniliselt.</w:t>
      </w:r>
      <w:r>
        <w:t xml:space="preserve"> See on kooskõlas Eesti seisukohaga, et </w:t>
      </w:r>
      <w:r w:rsidRPr="00327247">
        <w:t>Eesti toetab elektrooniliste lepingute laiaulatuslikku võimaldamist ja aktsepteerimist.</w:t>
      </w:r>
    </w:p>
    <w:p w14:paraId="5AB89DAE" w14:textId="752BCB3D" w:rsidR="00327247" w:rsidRPr="00327247" w:rsidRDefault="00327247" w:rsidP="00327247">
      <w:r w:rsidRPr="00327247">
        <w:rPr>
          <w:u w:val="single"/>
        </w:rPr>
        <w:t>Selgitus</w:t>
      </w:r>
      <w:r w:rsidRPr="00327247">
        <w:t>:</w:t>
      </w:r>
      <w:r w:rsidRPr="00327247">
        <w:rPr>
          <w:b/>
          <w:bCs/>
        </w:rPr>
        <w:t xml:space="preserve"> </w:t>
      </w:r>
      <w:r w:rsidRPr="00327247">
        <w:t xml:space="preserve">Veebipõhised juriidilised lepingud, tuntud ka kui elektroonilised lepingud või </w:t>
      </w:r>
      <w:proofErr w:type="spellStart"/>
      <w:r w:rsidRPr="00327247">
        <w:t>e-lepingud</w:t>
      </w:r>
      <w:proofErr w:type="spellEnd"/>
      <w:r w:rsidRPr="00327247">
        <w:t>, on elektrooniliselt loodud, allkirjastatud ja salvestatud lepingud. Need lepingud on õiguslikult siduvad ja täidavad sama eesmärki kui traditsioonilised paberlepingud. Eesti on seni olnud seisukohal</w:t>
      </w:r>
      <w:bookmarkStart w:id="0" w:name="x__ftnref1"/>
      <w:r w:rsidRPr="00327247">
        <w:fldChar w:fldCharType="begin"/>
      </w:r>
      <w:r w:rsidRPr="00327247">
        <w:instrText>HYPERLINK "https://outlook.office.com/mail/inbox/id/AAQkAGY2NzE5Y2YyLWQyN2ItNGVhMi1iMmUxLWRmYmQyMWRkYTllYgAQAE0BN6Sef0XHi%2BgZoC1sHV8%3D?nativeVersion=1.2025.1020.100" \l "_ftn1" \o "#_ftn1"</w:instrText>
      </w:r>
      <w:r w:rsidRPr="00327247">
        <w:fldChar w:fldCharType="separate"/>
      </w:r>
      <w:r w:rsidRPr="00327247">
        <w:rPr>
          <w:rStyle w:val="Hperlink"/>
          <w:b/>
          <w:bCs/>
        </w:rPr>
        <w:t>[1]</w:t>
      </w:r>
      <w:r w:rsidRPr="00327247">
        <w:fldChar w:fldCharType="end"/>
      </w:r>
      <w:bookmarkEnd w:id="0"/>
      <w:r w:rsidRPr="00327247">
        <w:t>, et meile oleks kasulik elektrooniliste lepingute laialdasem võimaldamine ning e-allkirjade õiguslik tunnustamine ka globaalsel areenil. E-kaubandus ei saa toimida tõhusalt, kui osalised ei saa sõlmida lepinguid elektroonilisel teel või puudub kindlustunne tehingute õigusliku staatuse ja usaldusväärsuse osas. Elektrooniliste lepingute laialdane võimaldamine ja aktsepteerimine nagu ka elektroonilise tehingu osapoolte vabadus valida autentimismeetod ja e-allkirjade õiguslik tunnustamine lepinguosaliste poolt toetaks internetipõhiste piiriüleste teenuste osutamist ja kaubavahetuse kasvu.</w:t>
      </w:r>
    </w:p>
    <w:p w14:paraId="6D36B49C" w14:textId="04633CAD" w:rsidR="00327247" w:rsidRPr="00327247" w:rsidRDefault="00327247" w:rsidP="00327247">
      <w:r w:rsidRPr="00327247">
        <w:t>Eestis määrab tsiviilseadustiku üldosa seaduse § 80, et tehingu kirjaliku vormiga loetakse võrdseks tehingu elektrooniline vorm, kui seaduses ei ole sätestatud teisiti. Elektroonilise vormi järgimiseks peab tehing olema tehtud püsivat taasesitamist võimaldaval viisil ja sisaldama tehingu teinud isikute nimesid ja olema tehingu teinud isikute poolt elektrooniliselt allkirjastatud. Elektrooniline allkiri peab olema antud viisil, mis võimaldab allkirja seostada tehingu sisu, tehingu teinud isiku ja tehingu tegemise ajaga.</w:t>
      </w:r>
    </w:p>
    <w:p w14:paraId="4C4319B5" w14:textId="2AD5B7D2" w:rsidR="00327247" w:rsidRPr="00327247" w:rsidRDefault="00327247" w:rsidP="00327247">
      <w:r w:rsidRPr="00327247">
        <w:lastRenderedPageBreak/>
        <w:t>Euroopa Liidus on e-allkirjade ja e-</w:t>
      </w:r>
      <w:proofErr w:type="spellStart"/>
      <w:r w:rsidRPr="00327247">
        <w:t>identimisega</w:t>
      </w:r>
      <w:proofErr w:type="spellEnd"/>
      <w:r w:rsidRPr="00327247">
        <w:t xml:space="preserve"> seonduv suurel määral Euroopa Liidu tasandil ühtselt reguleeritud – hetkel kehtib 23. juuli 2014. a määrus nr 910/2014 e-</w:t>
      </w:r>
      <w:proofErr w:type="spellStart"/>
      <w:r w:rsidRPr="00327247">
        <w:t>identimise</w:t>
      </w:r>
      <w:proofErr w:type="spellEnd"/>
      <w:r w:rsidRPr="00327247">
        <w:t xml:space="preserve"> ja e-tehingute jaoks vajalike usaldusteenuste kohta siseturul ja millega tunnistatakse kehtetuks direktiiv 1999/93/EÜ. Nimetatud määrus eristab kolme tüüpi elektroonilisi allkirju: lihtne, täiustatud ja kvalifitseeritud e-allkiri, kusjuures määrus ütleb ka, et kvalifitseeritud elektroonilistel allkirjadel on sama õiguslik jõud kui omakäelistel allkirjadel. Määruses sisaldub ka kord e-allkirjade piiriüleseks tunnustamiseks liikmesriikides ning tingimused usaldusteenuste pakkujate akrediteerimiseks.</w:t>
      </w:r>
    </w:p>
    <w:p w14:paraId="7A9739CF" w14:textId="77777777" w:rsidR="00327247" w:rsidRPr="00327247" w:rsidRDefault="00327247" w:rsidP="00327247">
      <w:r w:rsidRPr="00327247">
        <w:t>Elektrooniliste lepingute säte lepingus teeb erandi teatud tsiviilõiguse valdkondade jaoks, jättes sätte rakendusalast välja mh kinnisvaratehingud juhul, kui nende sõlmimine eeldab täiendavaid formaalsusi nagu notarite vm ametiisikute või asutuste osalus ja tehingud perekonna- ja pärimisõiguse vallas. Selline lähenemine ei ole rahvusvaheliste konventsioonide või lepingute puhul ebatavaline, kuivõrd neid teemasid peetakse tihtilugu mõnevõrra tundlikumaks ja konservatiivsemaks ning riigid soovivad jätta endale suuremat kontrolli isikute õiguste tugevama kaitse, aga ka oma õigustraditsioonide säilitamise eesmärkidel.</w:t>
      </w:r>
    </w:p>
    <w:p w14:paraId="5AF9238B" w14:textId="37953B95" w:rsidR="00327247" w:rsidRPr="00327247" w:rsidRDefault="00327247" w:rsidP="00327247">
      <w:r w:rsidRPr="00327247">
        <w:t> </w:t>
      </w:r>
      <w:bookmarkStart w:id="1" w:name="x__ftn1"/>
      <w:r w:rsidRPr="00327247">
        <w:fldChar w:fldCharType="begin"/>
      </w:r>
      <w:r w:rsidRPr="00327247">
        <w:instrText>HYPERLINK "https://outlook.office.com/mail/inbox/id/AAQkAGY2NzE5Y2YyLWQyN2ItNGVhMi1iMmUxLWRmYmQyMWRkYTllYgAQAE0BN6Sef0XHi%2BgZoC1sHV8%3D?nativeVersion=1.2025.1020.100" \l "_ftnref1" \o "#_ftnref1"</w:instrText>
      </w:r>
      <w:r w:rsidRPr="00327247">
        <w:fldChar w:fldCharType="separate"/>
      </w:r>
      <w:r w:rsidRPr="00327247">
        <w:rPr>
          <w:rStyle w:val="Hperlink"/>
        </w:rPr>
        <w:t>[1]</w:t>
      </w:r>
      <w:r w:rsidRPr="00327247">
        <w:fldChar w:fldCharType="end"/>
      </w:r>
      <w:bookmarkEnd w:id="1"/>
      <w:r w:rsidRPr="00327247">
        <w:t> Vaata nt </w:t>
      </w:r>
      <w:hyperlink r:id="rId4" w:tooltip="https://www.riigikogu.ee/tegevus/dokumendiregister/dokument/95806006-9e74-4184-a11c-e9ab15be2710/eesti-seisukohad-doha-arengukava-raames-peetavate-monepoolsete-labiraakimiste-juhiste-taiendamise-kohta-seoses-e-kaubandusega-com2019-165/" w:history="1">
        <w:r w:rsidRPr="00327247">
          <w:rPr>
            <w:rStyle w:val="Hperlink"/>
          </w:rPr>
          <w:t xml:space="preserve">Eesti seisukohad Doha arengukava raames peetavate </w:t>
        </w:r>
        <w:proofErr w:type="spellStart"/>
        <w:r w:rsidRPr="00327247">
          <w:rPr>
            <w:rStyle w:val="Hperlink"/>
          </w:rPr>
          <w:t>mõnepoolsete</w:t>
        </w:r>
        <w:proofErr w:type="spellEnd"/>
        <w:r w:rsidRPr="00327247">
          <w:rPr>
            <w:rStyle w:val="Hperlink"/>
          </w:rPr>
          <w:t xml:space="preserve"> läbirääkimiste juhiste täiendamise kohta seoses e-kaubandusega</w:t>
        </w:r>
      </w:hyperlink>
    </w:p>
    <w:p w14:paraId="7F159CBE" w14:textId="77777777" w:rsidR="003777E6" w:rsidRDefault="003777E6"/>
    <w:sectPr w:rsidR="003777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47"/>
    <w:rsid w:val="00327247"/>
    <w:rsid w:val="003777E6"/>
    <w:rsid w:val="004D674F"/>
    <w:rsid w:val="00D30E94"/>
    <w:rsid w:val="00D72148"/>
    <w:rsid w:val="00EE7D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607D"/>
  <w15:chartTrackingRefBased/>
  <w15:docId w15:val="{1E4EF5CB-2CDC-4266-B314-5F7378FC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27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27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2724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2724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2724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2724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2724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2724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2724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2724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2724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2724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2724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2724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2724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2724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2724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2724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27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2724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2724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2724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27247"/>
    <w:pPr>
      <w:spacing w:before="160"/>
      <w:jc w:val="center"/>
    </w:pPr>
    <w:rPr>
      <w:i/>
      <w:iCs/>
      <w:color w:val="404040" w:themeColor="text1" w:themeTint="BF"/>
    </w:rPr>
  </w:style>
  <w:style w:type="character" w:customStyle="1" w:styleId="TsitaatMrk">
    <w:name w:val="Tsitaat Märk"/>
    <w:basedOn w:val="Liguvaikefont"/>
    <w:link w:val="Tsitaat"/>
    <w:uiPriority w:val="29"/>
    <w:rsid w:val="00327247"/>
    <w:rPr>
      <w:i/>
      <w:iCs/>
      <w:color w:val="404040" w:themeColor="text1" w:themeTint="BF"/>
    </w:rPr>
  </w:style>
  <w:style w:type="paragraph" w:styleId="Loendilik">
    <w:name w:val="List Paragraph"/>
    <w:basedOn w:val="Normaallaad"/>
    <w:uiPriority w:val="34"/>
    <w:qFormat/>
    <w:rsid w:val="00327247"/>
    <w:pPr>
      <w:ind w:left="720"/>
      <w:contextualSpacing/>
    </w:pPr>
  </w:style>
  <w:style w:type="character" w:styleId="Selgeltmrgatavrhutus">
    <w:name w:val="Intense Emphasis"/>
    <w:basedOn w:val="Liguvaikefont"/>
    <w:uiPriority w:val="21"/>
    <w:qFormat/>
    <w:rsid w:val="00327247"/>
    <w:rPr>
      <w:i/>
      <w:iCs/>
      <w:color w:val="0F4761" w:themeColor="accent1" w:themeShade="BF"/>
    </w:rPr>
  </w:style>
  <w:style w:type="paragraph" w:styleId="Selgeltmrgatavtsitaat">
    <w:name w:val="Intense Quote"/>
    <w:basedOn w:val="Normaallaad"/>
    <w:next w:val="Normaallaad"/>
    <w:link w:val="SelgeltmrgatavtsitaatMrk"/>
    <w:uiPriority w:val="30"/>
    <w:qFormat/>
    <w:rsid w:val="00327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27247"/>
    <w:rPr>
      <w:i/>
      <w:iCs/>
      <w:color w:val="0F4761" w:themeColor="accent1" w:themeShade="BF"/>
    </w:rPr>
  </w:style>
  <w:style w:type="character" w:styleId="Selgeltmrgatavviide">
    <w:name w:val="Intense Reference"/>
    <w:basedOn w:val="Liguvaikefont"/>
    <w:uiPriority w:val="32"/>
    <w:qFormat/>
    <w:rsid w:val="00327247"/>
    <w:rPr>
      <w:b/>
      <w:bCs/>
      <w:smallCaps/>
      <w:color w:val="0F4761" w:themeColor="accent1" w:themeShade="BF"/>
      <w:spacing w:val="5"/>
    </w:rPr>
  </w:style>
  <w:style w:type="character" w:styleId="Hperlink">
    <w:name w:val="Hyperlink"/>
    <w:basedOn w:val="Liguvaikefont"/>
    <w:uiPriority w:val="99"/>
    <w:unhideWhenUsed/>
    <w:rsid w:val="00327247"/>
    <w:rPr>
      <w:color w:val="467886" w:themeColor="hyperlink"/>
      <w:u w:val="single"/>
    </w:rPr>
  </w:style>
  <w:style w:type="character" w:styleId="Lahendamatamainimine">
    <w:name w:val="Unresolved Mention"/>
    <w:basedOn w:val="Liguvaikefont"/>
    <w:uiPriority w:val="99"/>
    <w:semiHidden/>
    <w:unhideWhenUsed/>
    <w:rsid w:val="00327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72671">
      <w:bodyDiv w:val="1"/>
      <w:marLeft w:val="0"/>
      <w:marRight w:val="0"/>
      <w:marTop w:val="0"/>
      <w:marBottom w:val="0"/>
      <w:divBdr>
        <w:top w:val="none" w:sz="0" w:space="0" w:color="auto"/>
        <w:left w:val="none" w:sz="0" w:space="0" w:color="auto"/>
        <w:bottom w:val="none" w:sz="0" w:space="0" w:color="auto"/>
        <w:right w:val="none" w:sz="0" w:space="0" w:color="auto"/>
      </w:divBdr>
      <w:divsChild>
        <w:div w:id="1780833941">
          <w:marLeft w:val="0"/>
          <w:marRight w:val="0"/>
          <w:marTop w:val="0"/>
          <w:marBottom w:val="0"/>
          <w:divBdr>
            <w:top w:val="none" w:sz="0" w:space="0" w:color="auto"/>
            <w:left w:val="none" w:sz="0" w:space="0" w:color="auto"/>
            <w:bottom w:val="none" w:sz="0" w:space="0" w:color="auto"/>
            <w:right w:val="none" w:sz="0" w:space="0" w:color="auto"/>
          </w:divBdr>
          <w:divsChild>
            <w:div w:id="119954751">
              <w:marLeft w:val="780"/>
              <w:marRight w:val="240"/>
              <w:marTop w:val="180"/>
              <w:marBottom w:val="0"/>
              <w:divBdr>
                <w:top w:val="none" w:sz="0" w:space="0" w:color="auto"/>
                <w:left w:val="none" w:sz="0" w:space="0" w:color="auto"/>
                <w:bottom w:val="none" w:sz="0" w:space="0" w:color="auto"/>
                <w:right w:val="none" w:sz="0" w:space="0" w:color="auto"/>
              </w:divBdr>
              <w:divsChild>
                <w:div w:id="414398872">
                  <w:marLeft w:val="0"/>
                  <w:marRight w:val="0"/>
                  <w:marTop w:val="0"/>
                  <w:marBottom w:val="0"/>
                  <w:divBdr>
                    <w:top w:val="none" w:sz="0" w:space="0" w:color="auto"/>
                    <w:left w:val="none" w:sz="0" w:space="0" w:color="auto"/>
                    <w:bottom w:val="none" w:sz="0" w:space="0" w:color="auto"/>
                    <w:right w:val="none" w:sz="0" w:space="0" w:color="auto"/>
                  </w:divBdr>
                  <w:divsChild>
                    <w:div w:id="660623803">
                      <w:marLeft w:val="0"/>
                      <w:marRight w:val="0"/>
                      <w:marTop w:val="0"/>
                      <w:marBottom w:val="0"/>
                      <w:divBdr>
                        <w:top w:val="none" w:sz="0" w:space="0" w:color="auto"/>
                        <w:left w:val="none" w:sz="0" w:space="0" w:color="auto"/>
                        <w:bottom w:val="none" w:sz="0" w:space="0" w:color="auto"/>
                        <w:right w:val="none" w:sz="0" w:space="0" w:color="auto"/>
                      </w:divBdr>
                      <w:divsChild>
                        <w:div w:id="2066757700">
                          <w:marLeft w:val="0"/>
                          <w:marRight w:val="0"/>
                          <w:marTop w:val="0"/>
                          <w:marBottom w:val="0"/>
                          <w:divBdr>
                            <w:top w:val="none" w:sz="0" w:space="0" w:color="auto"/>
                            <w:left w:val="none" w:sz="0" w:space="0" w:color="auto"/>
                            <w:bottom w:val="none" w:sz="0" w:space="0" w:color="auto"/>
                            <w:right w:val="none" w:sz="0" w:space="0" w:color="auto"/>
                          </w:divBdr>
                          <w:divsChild>
                            <w:div w:id="2134402385">
                              <w:marLeft w:val="0"/>
                              <w:marRight w:val="0"/>
                              <w:marTop w:val="0"/>
                              <w:marBottom w:val="0"/>
                              <w:divBdr>
                                <w:top w:val="none" w:sz="0" w:space="0" w:color="auto"/>
                                <w:left w:val="none" w:sz="0" w:space="0" w:color="auto"/>
                                <w:bottom w:val="none" w:sz="0" w:space="0" w:color="auto"/>
                                <w:right w:val="none" w:sz="0" w:space="0" w:color="auto"/>
                              </w:divBdr>
                              <w:divsChild>
                                <w:div w:id="912937376">
                                  <w:marLeft w:val="0"/>
                                  <w:marRight w:val="0"/>
                                  <w:marTop w:val="0"/>
                                  <w:marBottom w:val="0"/>
                                  <w:divBdr>
                                    <w:top w:val="none" w:sz="0" w:space="0" w:color="auto"/>
                                    <w:left w:val="none" w:sz="0" w:space="0" w:color="auto"/>
                                    <w:bottom w:val="none" w:sz="0" w:space="0" w:color="auto"/>
                                    <w:right w:val="none" w:sz="0" w:space="0" w:color="auto"/>
                                  </w:divBdr>
                                  <w:divsChild>
                                    <w:div w:id="2029481039">
                                      <w:marLeft w:val="0"/>
                                      <w:marRight w:val="0"/>
                                      <w:marTop w:val="0"/>
                                      <w:marBottom w:val="0"/>
                                      <w:divBdr>
                                        <w:top w:val="none" w:sz="0" w:space="0" w:color="auto"/>
                                        <w:left w:val="none" w:sz="0" w:space="0" w:color="auto"/>
                                        <w:bottom w:val="none" w:sz="0" w:space="0" w:color="auto"/>
                                        <w:right w:val="none" w:sz="0" w:space="0" w:color="auto"/>
                                      </w:divBdr>
                                      <w:divsChild>
                                        <w:div w:id="12999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76131">
          <w:marLeft w:val="465"/>
          <w:marRight w:val="0"/>
          <w:marTop w:val="0"/>
          <w:marBottom w:val="0"/>
          <w:divBdr>
            <w:top w:val="none" w:sz="0" w:space="0" w:color="auto"/>
            <w:left w:val="none" w:sz="0" w:space="0" w:color="auto"/>
            <w:bottom w:val="none" w:sz="0" w:space="0" w:color="auto"/>
            <w:right w:val="none" w:sz="0" w:space="0" w:color="auto"/>
          </w:divBdr>
          <w:divsChild>
            <w:div w:id="1880241469">
              <w:marLeft w:val="0"/>
              <w:marRight w:val="0"/>
              <w:marTop w:val="0"/>
              <w:marBottom w:val="0"/>
              <w:divBdr>
                <w:top w:val="none" w:sz="0" w:space="0" w:color="auto"/>
                <w:left w:val="none" w:sz="0" w:space="0" w:color="auto"/>
                <w:bottom w:val="none" w:sz="0" w:space="0" w:color="auto"/>
                <w:right w:val="none" w:sz="0" w:space="0" w:color="auto"/>
              </w:divBdr>
              <w:divsChild>
                <w:div w:id="839349916">
                  <w:marLeft w:val="0"/>
                  <w:marRight w:val="0"/>
                  <w:marTop w:val="0"/>
                  <w:marBottom w:val="0"/>
                  <w:divBdr>
                    <w:top w:val="none" w:sz="0" w:space="0" w:color="auto"/>
                    <w:left w:val="single" w:sz="4" w:space="12" w:color="005EA6"/>
                    <w:bottom w:val="none" w:sz="0" w:space="0" w:color="auto"/>
                    <w:right w:val="none" w:sz="0" w:space="12" w:color="auto"/>
                  </w:divBdr>
                  <w:divsChild>
                    <w:div w:id="1274090205">
                      <w:marLeft w:val="0"/>
                      <w:marRight w:val="0"/>
                      <w:marTop w:val="0"/>
                      <w:marBottom w:val="0"/>
                      <w:divBdr>
                        <w:top w:val="none" w:sz="0" w:space="0" w:color="auto"/>
                        <w:left w:val="none" w:sz="0" w:space="0" w:color="auto"/>
                        <w:bottom w:val="none" w:sz="0" w:space="0" w:color="auto"/>
                        <w:right w:val="none" w:sz="0" w:space="0" w:color="auto"/>
                      </w:divBdr>
                      <w:divsChild>
                        <w:div w:id="408617239">
                          <w:marLeft w:val="0"/>
                          <w:marRight w:val="0"/>
                          <w:marTop w:val="0"/>
                          <w:marBottom w:val="0"/>
                          <w:divBdr>
                            <w:top w:val="none" w:sz="0" w:space="0" w:color="auto"/>
                            <w:left w:val="none" w:sz="0" w:space="0" w:color="auto"/>
                            <w:bottom w:val="none" w:sz="0" w:space="0" w:color="auto"/>
                            <w:right w:val="none" w:sz="0" w:space="0" w:color="auto"/>
                          </w:divBdr>
                          <w:divsChild>
                            <w:div w:id="1383556697">
                              <w:marLeft w:val="0"/>
                              <w:marRight w:val="0"/>
                              <w:marTop w:val="0"/>
                              <w:marBottom w:val="0"/>
                              <w:divBdr>
                                <w:top w:val="none" w:sz="0" w:space="0" w:color="auto"/>
                                <w:left w:val="none" w:sz="0" w:space="0" w:color="auto"/>
                                <w:bottom w:val="none" w:sz="0" w:space="0" w:color="auto"/>
                                <w:right w:val="none" w:sz="0" w:space="0" w:color="auto"/>
                              </w:divBdr>
                              <w:divsChild>
                                <w:div w:id="1331983827">
                                  <w:marLeft w:val="0"/>
                                  <w:marRight w:val="0"/>
                                  <w:marTop w:val="0"/>
                                  <w:marBottom w:val="0"/>
                                  <w:divBdr>
                                    <w:top w:val="none" w:sz="0" w:space="0" w:color="auto"/>
                                    <w:left w:val="none" w:sz="0" w:space="0" w:color="auto"/>
                                    <w:bottom w:val="none" w:sz="0" w:space="0" w:color="auto"/>
                                    <w:right w:val="none" w:sz="0" w:space="0" w:color="auto"/>
                                  </w:divBdr>
                                  <w:divsChild>
                                    <w:div w:id="2047364570">
                                      <w:marLeft w:val="0"/>
                                      <w:marRight w:val="0"/>
                                      <w:marTop w:val="0"/>
                                      <w:marBottom w:val="0"/>
                                      <w:divBdr>
                                        <w:top w:val="none" w:sz="0" w:space="0" w:color="auto"/>
                                        <w:left w:val="none" w:sz="0" w:space="0" w:color="auto"/>
                                        <w:bottom w:val="none" w:sz="0" w:space="0" w:color="auto"/>
                                        <w:right w:val="none" w:sz="0" w:space="0" w:color="auto"/>
                                      </w:divBdr>
                                      <w:divsChild>
                                        <w:div w:id="6775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731044">
      <w:bodyDiv w:val="1"/>
      <w:marLeft w:val="0"/>
      <w:marRight w:val="0"/>
      <w:marTop w:val="0"/>
      <w:marBottom w:val="0"/>
      <w:divBdr>
        <w:top w:val="none" w:sz="0" w:space="0" w:color="auto"/>
        <w:left w:val="none" w:sz="0" w:space="0" w:color="auto"/>
        <w:bottom w:val="none" w:sz="0" w:space="0" w:color="auto"/>
        <w:right w:val="none" w:sz="0" w:space="0" w:color="auto"/>
      </w:divBdr>
      <w:divsChild>
        <w:div w:id="1334338498">
          <w:marLeft w:val="0"/>
          <w:marRight w:val="0"/>
          <w:marTop w:val="0"/>
          <w:marBottom w:val="0"/>
          <w:divBdr>
            <w:top w:val="none" w:sz="0" w:space="0" w:color="auto"/>
            <w:left w:val="none" w:sz="0" w:space="0" w:color="auto"/>
            <w:bottom w:val="none" w:sz="0" w:space="0" w:color="auto"/>
            <w:right w:val="none" w:sz="0" w:space="0" w:color="auto"/>
          </w:divBdr>
          <w:divsChild>
            <w:div w:id="216942859">
              <w:marLeft w:val="780"/>
              <w:marRight w:val="240"/>
              <w:marTop w:val="180"/>
              <w:marBottom w:val="0"/>
              <w:divBdr>
                <w:top w:val="none" w:sz="0" w:space="0" w:color="auto"/>
                <w:left w:val="none" w:sz="0" w:space="0" w:color="auto"/>
                <w:bottom w:val="none" w:sz="0" w:space="0" w:color="auto"/>
                <w:right w:val="none" w:sz="0" w:space="0" w:color="auto"/>
              </w:divBdr>
              <w:divsChild>
                <w:div w:id="817576854">
                  <w:marLeft w:val="0"/>
                  <w:marRight w:val="0"/>
                  <w:marTop w:val="0"/>
                  <w:marBottom w:val="0"/>
                  <w:divBdr>
                    <w:top w:val="none" w:sz="0" w:space="0" w:color="auto"/>
                    <w:left w:val="none" w:sz="0" w:space="0" w:color="auto"/>
                    <w:bottom w:val="none" w:sz="0" w:space="0" w:color="auto"/>
                    <w:right w:val="none" w:sz="0" w:space="0" w:color="auto"/>
                  </w:divBdr>
                  <w:divsChild>
                    <w:div w:id="662204245">
                      <w:marLeft w:val="0"/>
                      <w:marRight w:val="0"/>
                      <w:marTop w:val="0"/>
                      <w:marBottom w:val="0"/>
                      <w:divBdr>
                        <w:top w:val="none" w:sz="0" w:space="0" w:color="auto"/>
                        <w:left w:val="none" w:sz="0" w:space="0" w:color="auto"/>
                        <w:bottom w:val="none" w:sz="0" w:space="0" w:color="auto"/>
                        <w:right w:val="none" w:sz="0" w:space="0" w:color="auto"/>
                      </w:divBdr>
                      <w:divsChild>
                        <w:div w:id="561871975">
                          <w:marLeft w:val="0"/>
                          <w:marRight w:val="0"/>
                          <w:marTop w:val="0"/>
                          <w:marBottom w:val="0"/>
                          <w:divBdr>
                            <w:top w:val="none" w:sz="0" w:space="0" w:color="auto"/>
                            <w:left w:val="none" w:sz="0" w:space="0" w:color="auto"/>
                            <w:bottom w:val="none" w:sz="0" w:space="0" w:color="auto"/>
                            <w:right w:val="none" w:sz="0" w:space="0" w:color="auto"/>
                          </w:divBdr>
                          <w:divsChild>
                            <w:div w:id="654379273">
                              <w:marLeft w:val="0"/>
                              <w:marRight w:val="0"/>
                              <w:marTop w:val="0"/>
                              <w:marBottom w:val="0"/>
                              <w:divBdr>
                                <w:top w:val="none" w:sz="0" w:space="0" w:color="auto"/>
                                <w:left w:val="none" w:sz="0" w:space="0" w:color="auto"/>
                                <w:bottom w:val="none" w:sz="0" w:space="0" w:color="auto"/>
                                <w:right w:val="none" w:sz="0" w:space="0" w:color="auto"/>
                              </w:divBdr>
                              <w:divsChild>
                                <w:div w:id="1059128681">
                                  <w:marLeft w:val="0"/>
                                  <w:marRight w:val="0"/>
                                  <w:marTop w:val="0"/>
                                  <w:marBottom w:val="0"/>
                                  <w:divBdr>
                                    <w:top w:val="none" w:sz="0" w:space="0" w:color="auto"/>
                                    <w:left w:val="none" w:sz="0" w:space="0" w:color="auto"/>
                                    <w:bottom w:val="none" w:sz="0" w:space="0" w:color="auto"/>
                                    <w:right w:val="none" w:sz="0" w:space="0" w:color="auto"/>
                                  </w:divBdr>
                                  <w:divsChild>
                                    <w:div w:id="632366945">
                                      <w:marLeft w:val="0"/>
                                      <w:marRight w:val="0"/>
                                      <w:marTop w:val="0"/>
                                      <w:marBottom w:val="0"/>
                                      <w:divBdr>
                                        <w:top w:val="none" w:sz="0" w:space="0" w:color="auto"/>
                                        <w:left w:val="none" w:sz="0" w:space="0" w:color="auto"/>
                                        <w:bottom w:val="none" w:sz="0" w:space="0" w:color="auto"/>
                                        <w:right w:val="none" w:sz="0" w:space="0" w:color="auto"/>
                                      </w:divBdr>
                                      <w:divsChild>
                                        <w:div w:id="780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275768">
          <w:marLeft w:val="465"/>
          <w:marRight w:val="0"/>
          <w:marTop w:val="0"/>
          <w:marBottom w:val="0"/>
          <w:divBdr>
            <w:top w:val="none" w:sz="0" w:space="0" w:color="auto"/>
            <w:left w:val="none" w:sz="0" w:space="0" w:color="auto"/>
            <w:bottom w:val="none" w:sz="0" w:space="0" w:color="auto"/>
            <w:right w:val="none" w:sz="0" w:space="0" w:color="auto"/>
          </w:divBdr>
          <w:divsChild>
            <w:div w:id="133373891">
              <w:marLeft w:val="0"/>
              <w:marRight w:val="0"/>
              <w:marTop w:val="0"/>
              <w:marBottom w:val="0"/>
              <w:divBdr>
                <w:top w:val="none" w:sz="0" w:space="0" w:color="auto"/>
                <w:left w:val="none" w:sz="0" w:space="0" w:color="auto"/>
                <w:bottom w:val="none" w:sz="0" w:space="0" w:color="auto"/>
                <w:right w:val="none" w:sz="0" w:space="0" w:color="auto"/>
              </w:divBdr>
              <w:divsChild>
                <w:div w:id="1293175206">
                  <w:marLeft w:val="0"/>
                  <w:marRight w:val="0"/>
                  <w:marTop w:val="0"/>
                  <w:marBottom w:val="0"/>
                  <w:divBdr>
                    <w:top w:val="none" w:sz="0" w:space="0" w:color="auto"/>
                    <w:left w:val="single" w:sz="4" w:space="12" w:color="005EA6"/>
                    <w:bottom w:val="none" w:sz="0" w:space="0" w:color="auto"/>
                    <w:right w:val="none" w:sz="0" w:space="12" w:color="auto"/>
                  </w:divBdr>
                  <w:divsChild>
                    <w:div w:id="1535076114">
                      <w:marLeft w:val="0"/>
                      <w:marRight w:val="0"/>
                      <w:marTop w:val="0"/>
                      <w:marBottom w:val="0"/>
                      <w:divBdr>
                        <w:top w:val="none" w:sz="0" w:space="0" w:color="auto"/>
                        <w:left w:val="none" w:sz="0" w:space="0" w:color="auto"/>
                        <w:bottom w:val="none" w:sz="0" w:space="0" w:color="auto"/>
                        <w:right w:val="none" w:sz="0" w:space="0" w:color="auto"/>
                      </w:divBdr>
                      <w:divsChild>
                        <w:div w:id="570236218">
                          <w:marLeft w:val="0"/>
                          <w:marRight w:val="0"/>
                          <w:marTop w:val="0"/>
                          <w:marBottom w:val="0"/>
                          <w:divBdr>
                            <w:top w:val="none" w:sz="0" w:space="0" w:color="auto"/>
                            <w:left w:val="none" w:sz="0" w:space="0" w:color="auto"/>
                            <w:bottom w:val="none" w:sz="0" w:space="0" w:color="auto"/>
                            <w:right w:val="none" w:sz="0" w:space="0" w:color="auto"/>
                          </w:divBdr>
                          <w:divsChild>
                            <w:div w:id="405765013">
                              <w:marLeft w:val="0"/>
                              <w:marRight w:val="0"/>
                              <w:marTop w:val="0"/>
                              <w:marBottom w:val="0"/>
                              <w:divBdr>
                                <w:top w:val="none" w:sz="0" w:space="0" w:color="auto"/>
                                <w:left w:val="none" w:sz="0" w:space="0" w:color="auto"/>
                                <w:bottom w:val="none" w:sz="0" w:space="0" w:color="auto"/>
                                <w:right w:val="none" w:sz="0" w:space="0" w:color="auto"/>
                              </w:divBdr>
                              <w:divsChild>
                                <w:div w:id="1538348115">
                                  <w:marLeft w:val="0"/>
                                  <w:marRight w:val="0"/>
                                  <w:marTop w:val="0"/>
                                  <w:marBottom w:val="0"/>
                                  <w:divBdr>
                                    <w:top w:val="none" w:sz="0" w:space="0" w:color="auto"/>
                                    <w:left w:val="none" w:sz="0" w:space="0" w:color="auto"/>
                                    <w:bottom w:val="none" w:sz="0" w:space="0" w:color="auto"/>
                                    <w:right w:val="none" w:sz="0" w:space="0" w:color="auto"/>
                                  </w:divBdr>
                                  <w:divsChild>
                                    <w:div w:id="1206261527">
                                      <w:marLeft w:val="0"/>
                                      <w:marRight w:val="0"/>
                                      <w:marTop w:val="0"/>
                                      <w:marBottom w:val="0"/>
                                      <w:divBdr>
                                        <w:top w:val="none" w:sz="0" w:space="0" w:color="auto"/>
                                        <w:left w:val="none" w:sz="0" w:space="0" w:color="auto"/>
                                        <w:bottom w:val="none" w:sz="0" w:space="0" w:color="auto"/>
                                        <w:right w:val="none" w:sz="0" w:space="0" w:color="auto"/>
                                      </w:divBdr>
                                      <w:divsChild>
                                        <w:div w:id="8819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362646">
      <w:bodyDiv w:val="1"/>
      <w:marLeft w:val="0"/>
      <w:marRight w:val="0"/>
      <w:marTop w:val="0"/>
      <w:marBottom w:val="0"/>
      <w:divBdr>
        <w:top w:val="none" w:sz="0" w:space="0" w:color="auto"/>
        <w:left w:val="none" w:sz="0" w:space="0" w:color="auto"/>
        <w:bottom w:val="none" w:sz="0" w:space="0" w:color="auto"/>
        <w:right w:val="none" w:sz="0" w:space="0" w:color="auto"/>
      </w:divBdr>
      <w:divsChild>
        <w:div w:id="1765496306">
          <w:marLeft w:val="0"/>
          <w:marRight w:val="0"/>
          <w:marTop w:val="0"/>
          <w:marBottom w:val="0"/>
          <w:divBdr>
            <w:top w:val="none" w:sz="0" w:space="0" w:color="auto"/>
            <w:left w:val="none" w:sz="0" w:space="0" w:color="auto"/>
            <w:bottom w:val="none" w:sz="0" w:space="0" w:color="auto"/>
            <w:right w:val="none" w:sz="0" w:space="0" w:color="auto"/>
          </w:divBdr>
        </w:div>
        <w:div w:id="1328556835">
          <w:marLeft w:val="0"/>
          <w:marRight w:val="0"/>
          <w:marTop w:val="0"/>
          <w:marBottom w:val="160"/>
          <w:divBdr>
            <w:top w:val="none" w:sz="0" w:space="0" w:color="auto"/>
            <w:left w:val="none" w:sz="0" w:space="0" w:color="auto"/>
            <w:bottom w:val="none" w:sz="0" w:space="0" w:color="auto"/>
            <w:right w:val="none" w:sz="0" w:space="0" w:color="auto"/>
          </w:divBdr>
        </w:div>
        <w:div w:id="1669165282">
          <w:marLeft w:val="0"/>
          <w:marRight w:val="0"/>
          <w:marTop w:val="0"/>
          <w:marBottom w:val="160"/>
          <w:divBdr>
            <w:top w:val="none" w:sz="0" w:space="0" w:color="auto"/>
            <w:left w:val="none" w:sz="0" w:space="0" w:color="auto"/>
            <w:bottom w:val="none" w:sz="0" w:space="0" w:color="auto"/>
            <w:right w:val="none" w:sz="0" w:space="0" w:color="auto"/>
          </w:divBdr>
        </w:div>
      </w:divsChild>
    </w:div>
    <w:div w:id="1413819203">
      <w:bodyDiv w:val="1"/>
      <w:marLeft w:val="0"/>
      <w:marRight w:val="0"/>
      <w:marTop w:val="0"/>
      <w:marBottom w:val="0"/>
      <w:divBdr>
        <w:top w:val="none" w:sz="0" w:space="0" w:color="auto"/>
        <w:left w:val="none" w:sz="0" w:space="0" w:color="auto"/>
        <w:bottom w:val="none" w:sz="0" w:space="0" w:color="auto"/>
        <w:right w:val="none" w:sz="0" w:space="0" w:color="auto"/>
      </w:divBdr>
      <w:divsChild>
        <w:div w:id="1126702502">
          <w:marLeft w:val="0"/>
          <w:marRight w:val="0"/>
          <w:marTop w:val="0"/>
          <w:marBottom w:val="0"/>
          <w:divBdr>
            <w:top w:val="none" w:sz="0" w:space="0" w:color="auto"/>
            <w:left w:val="none" w:sz="0" w:space="0" w:color="auto"/>
            <w:bottom w:val="none" w:sz="0" w:space="0" w:color="auto"/>
            <w:right w:val="none" w:sz="0" w:space="0" w:color="auto"/>
          </w:divBdr>
        </w:div>
        <w:div w:id="1949308950">
          <w:marLeft w:val="0"/>
          <w:marRight w:val="0"/>
          <w:marTop w:val="0"/>
          <w:marBottom w:val="160"/>
          <w:divBdr>
            <w:top w:val="none" w:sz="0" w:space="0" w:color="auto"/>
            <w:left w:val="none" w:sz="0" w:space="0" w:color="auto"/>
            <w:bottom w:val="none" w:sz="0" w:space="0" w:color="auto"/>
            <w:right w:val="none" w:sz="0" w:space="0" w:color="auto"/>
          </w:divBdr>
        </w:div>
        <w:div w:id="42488506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iigikogu.ee/tegevus/dokumendiregister/dokument/95806006-9e74-4184-a11c-e9ab15be2710/eesti-seisukohad-doha-arengukava-raames-peetavate-monepoolsete-labiraakimiste-juhiste-taiendamise-kohta-seoses-e-kaubandusega-com2019-165/"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763</Words>
  <Characters>4427</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Kase - JUSTDIGI</dc:creator>
  <cp:keywords/>
  <dc:description/>
  <cp:lastModifiedBy>Reet Kase - JUSTDIGI</cp:lastModifiedBy>
  <cp:revision>2</cp:revision>
  <dcterms:created xsi:type="dcterms:W3CDTF">2025-11-04T11:07:00Z</dcterms:created>
  <dcterms:modified xsi:type="dcterms:W3CDTF">2025-11-04T11:16:00Z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2025-11-04T11:15:20Z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40c7a901-3434-4847-b52a-64f17e865bcd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